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pPr w:leftFromText="180" w:rightFromText="180" w:vertAnchor="page" w:horzAnchor="margin" w:tblpY="704"/>
        <w:tblW w:w="5082"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820"/>
        <w:gridCol w:w="8689"/>
      </w:tblGrid>
      <w:tr w:rsidR="00C20540" w:rsidRPr="009D297A" w14:paraId="286DDCBD" w14:textId="77777777" w:rsidTr="00C20540">
        <w:tc>
          <w:tcPr>
            <w:tcW w:w="866" w:type="pct"/>
            <w:shd w:val="clear" w:color="auto" w:fill="FFFFCC"/>
            <w:vAlign w:val="center"/>
          </w:tcPr>
          <w:p w14:paraId="57895670" w14:textId="77777777" w:rsidR="00C20540" w:rsidRPr="009D297A" w:rsidRDefault="00C20540" w:rsidP="00C20540">
            <w:pPr>
              <w:jc w:val="left"/>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9D297A">
              <w:rPr>
                <w:rFonts w:ascii="Calibri Light" w:hAnsi="Calibri Light" w:cs="Calibri Light"/>
                <w:b/>
              </w:rPr>
              <w:t>PIRKIMO PAVADINIMAS</w:t>
            </w:r>
          </w:p>
        </w:tc>
        <w:tc>
          <w:tcPr>
            <w:tcW w:w="4134" w:type="pct"/>
            <w:vAlign w:val="center"/>
          </w:tcPr>
          <w:p w14:paraId="4AC5FC53" w14:textId="7FA4A556" w:rsidR="00C20540" w:rsidRPr="009D297A" w:rsidRDefault="00170869" w:rsidP="00C20540">
            <w:pPr>
              <w:rPr>
                <w:rFonts w:ascii="Calibri Light" w:hAnsi="Calibri Light" w:cs="Calibri Light"/>
                <w:b/>
                <w:bCs/>
              </w:rPr>
            </w:pPr>
            <w:r w:rsidRPr="00EF6E8E">
              <w:rPr>
                <w:rFonts w:ascii="Calibri Light" w:hAnsi="Calibri Light" w:cs="Calibri Light"/>
                <w:b/>
              </w:rPr>
              <w:t>Asmens dokumentų išdavimo informacinės sistemos techninės ir programinės įrangos priežiūros paslaugos   (PPR-293)</w:t>
            </w:r>
          </w:p>
        </w:tc>
      </w:tr>
    </w:tbl>
    <w:p w14:paraId="306271E7" w14:textId="77777777" w:rsidR="00170869" w:rsidRDefault="00170869" w:rsidP="00DF1152">
      <w:pPr>
        <w:widowControl w:val="0"/>
        <w:tabs>
          <w:tab w:val="right" w:leader="underscore" w:pos="10065"/>
        </w:tabs>
        <w:suppressAutoHyphens/>
        <w:spacing w:after="0" w:line="240" w:lineRule="auto"/>
        <w:ind w:firstLine="709"/>
        <w:jc w:val="left"/>
        <w:textAlignment w:val="baseline"/>
        <w:rPr>
          <w:rFonts w:ascii="Times New Roman" w:eastAsia="Calibri" w:hAnsi="Times New Roman" w:cs="Times New Roman"/>
          <w:sz w:val="24"/>
          <w:szCs w:val="20"/>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83BFCE9"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040EA6E5" w:rsidR="003C73F8" w:rsidRPr="00D9406C" w:rsidRDefault="00546615" w:rsidP="0032580A">
      <w:pPr>
        <w:spacing w:after="0" w:line="240" w:lineRule="auto"/>
        <w:ind w:right="1"/>
        <w:rPr>
          <w:rFonts w:asciiTheme="majorHAnsi" w:eastAsia="Calibri" w:hAnsiTheme="majorHAnsi" w:cstheme="majorHAnsi"/>
          <w:i/>
        </w:rPr>
      </w:pPr>
      <w:r w:rsidRPr="003B7706">
        <w:rPr>
          <w:rFonts w:asciiTheme="majorHAnsi" w:eastAsia="Calibri" w:hAnsiTheme="majorHAnsi" w:cstheme="majorHAnsi"/>
          <w:b/>
          <w:color w:val="000000" w:themeColor="text1"/>
        </w:rPr>
        <w:t xml:space="preserve">1. </w:t>
      </w:r>
      <w:r w:rsidR="003C73F8" w:rsidRPr="00D52AB2">
        <w:rPr>
          <w:rFonts w:asciiTheme="majorHAnsi" w:eastAsia="Calibri" w:hAnsiTheme="majorHAnsi" w:cstheme="majorHAnsi"/>
          <w:b/>
        </w:rPr>
        <w:t>deklaruoju</w:t>
      </w:r>
      <w:r w:rsidR="003C73F8"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003C73F8" w:rsidRPr="00D9406C">
        <w:rPr>
          <w:rFonts w:asciiTheme="majorHAnsi" w:eastAsia="Calibri" w:hAnsiTheme="majorHAnsi" w:cstheme="majorHAnsi"/>
        </w:rPr>
        <w:t>mano vadovaujamo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)/(atstovaujamo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w:t>
      </w:r>
      <w:r w:rsidR="003C73F8"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 xml:space="preserve">3.1.1 p. nurodytus aktualius dokumentus, patvirtinančius pašalinimo pagrindų nebuvimo faktą, dėl </w:t>
      </w:r>
      <w:r w:rsidRPr="00BC7275">
        <w:rPr>
          <w:rFonts w:asciiTheme="majorHAnsi" w:eastAsia="Times New Roman" w:hAnsiTheme="majorHAnsi" w:cstheme="majorHAnsi"/>
          <w:lang w:eastAsia="lt-LT"/>
        </w:rPr>
        <w:lastRenderedPageBreak/>
        <w:t>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xml:space="preserve">) pajėgumais tiekėjas nesiremia (jeigu jam taikomas reikalavimas dėl pašalinimo pagrindų nebuvimo) </w:t>
      </w:r>
      <w:r w:rsidR="00D9406C" w:rsidRPr="003B7706">
        <w:rPr>
          <w:rFonts w:asciiTheme="majorHAnsi" w:eastAsia="Times New Roman" w:hAnsiTheme="majorHAnsi" w:cstheme="majorHAnsi"/>
          <w:b/>
          <w:color w:val="000000" w:themeColor="text1"/>
          <w:lang w:eastAsia="lt-LT"/>
        </w:rPr>
        <w:t>deklaracijos.</w:t>
      </w:r>
      <w:r w:rsidR="0052647B" w:rsidRPr="003B7706">
        <w:rPr>
          <w:rFonts w:asciiTheme="majorHAnsi" w:eastAsia="Times New Roman" w:hAnsiTheme="majorHAnsi" w:cstheme="majorHAnsi"/>
          <w:color w:val="000000" w:themeColor="text1"/>
          <w:lang w:eastAsia="lt-LT"/>
        </w:rPr>
        <w:t xml:space="preserve"> </w:t>
      </w:r>
      <w:r w:rsidR="0052647B" w:rsidRPr="003B7706">
        <w:rPr>
          <w:rFonts w:asciiTheme="majorHAnsi" w:eastAsia="Times New Roman" w:hAnsiTheme="majorHAnsi" w:cstheme="majorHAnsi"/>
          <w:b/>
          <w:color w:val="000000" w:themeColor="text1"/>
          <w:u w:val="single"/>
          <w:lang w:eastAsia="lt-LT"/>
        </w:rPr>
        <w:t>Jeigu subtiekėjui (-</w:t>
      </w:r>
      <w:proofErr w:type="spellStart"/>
      <w:r w:rsidR="0052647B" w:rsidRPr="003B7706">
        <w:rPr>
          <w:rFonts w:asciiTheme="majorHAnsi" w:eastAsia="Times New Roman" w:hAnsiTheme="majorHAnsi" w:cstheme="majorHAnsi"/>
          <w:b/>
          <w:color w:val="000000" w:themeColor="text1"/>
          <w:u w:val="single"/>
          <w:lang w:eastAsia="lt-LT"/>
        </w:rPr>
        <w:t>ams</w:t>
      </w:r>
      <w:proofErr w:type="spellEnd"/>
      <w:r w:rsidR="0052647B" w:rsidRPr="003B7706">
        <w:rPr>
          <w:rFonts w:asciiTheme="majorHAnsi" w:eastAsia="Times New Roman" w:hAnsiTheme="majorHAnsi" w:cstheme="majorHAnsi"/>
          <w:b/>
          <w:color w:val="000000" w:themeColor="text1"/>
          <w:u w:val="single"/>
          <w:lang w:eastAsia="lt-LT"/>
        </w:rPr>
        <w:t>), kurio (-</w:t>
      </w:r>
      <w:proofErr w:type="spellStart"/>
      <w:r w:rsidR="0052647B" w:rsidRPr="003B7706">
        <w:rPr>
          <w:rFonts w:asciiTheme="majorHAnsi" w:eastAsia="Times New Roman" w:hAnsiTheme="majorHAnsi" w:cstheme="majorHAnsi"/>
          <w:b/>
          <w:color w:val="000000" w:themeColor="text1"/>
          <w:u w:val="single"/>
          <w:lang w:eastAsia="lt-LT"/>
        </w:rPr>
        <w:t>ių</w:t>
      </w:r>
      <w:proofErr w:type="spellEnd"/>
      <w:r w:rsidR="0052647B" w:rsidRPr="003B7706">
        <w:rPr>
          <w:rFonts w:asciiTheme="majorHAnsi" w:eastAsia="Times New Roman" w:hAnsiTheme="majorHAnsi" w:cstheme="majorHAnsi"/>
          <w:b/>
          <w:color w:val="000000" w:themeColor="text1"/>
          <w:u w:val="single"/>
          <w:lang w:eastAsia="lt-LT"/>
        </w:rPr>
        <w:t>) pajėgumais tiekėjas nesiremia</w:t>
      </w:r>
      <w:r w:rsidR="0045722B" w:rsidRPr="003B7706">
        <w:rPr>
          <w:rFonts w:asciiTheme="majorHAnsi" w:eastAsia="Times New Roman" w:hAnsiTheme="majorHAnsi" w:cstheme="majorHAnsi"/>
          <w:b/>
          <w:color w:val="000000" w:themeColor="text1"/>
          <w:u w:val="single"/>
          <w:lang w:eastAsia="lt-LT"/>
        </w:rPr>
        <w:t>,</w:t>
      </w:r>
      <w:r w:rsidR="0052647B" w:rsidRPr="003B7706">
        <w:rPr>
          <w:rFonts w:asciiTheme="majorHAnsi" w:eastAsia="Times New Roman" w:hAnsiTheme="majorHAnsi" w:cstheme="majorHAnsi"/>
          <w:b/>
          <w:color w:val="000000" w:themeColor="text1"/>
          <w:u w:val="single"/>
          <w:lang w:eastAsia="lt-LT"/>
        </w:rPr>
        <w:t xml:space="preserve"> netaikomas reikalavimas dėl pašalinimo pagrindų nebuvimo, pateikiami tik duomenys apie jį kontroliuojančius fizinius</w:t>
      </w:r>
      <w:r w:rsidR="00573939" w:rsidRPr="003B7706">
        <w:rPr>
          <w:rFonts w:asciiTheme="majorHAnsi" w:eastAsia="Times New Roman" w:hAnsiTheme="majorHAnsi" w:cstheme="majorHAnsi"/>
          <w:b/>
          <w:color w:val="000000" w:themeColor="text1"/>
          <w:u w:val="single"/>
          <w:lang w:eastAsia="lt-LT"/>
        </w:rPr>
        <w:t xml:space="preserve"> ir juridinius asmenis</w:t>
      </w:r>
      <w:r w:rsidR="00490D74" w:rsidRPr="003B7706">
        <w:rPr>
          <w:rFonts w:asciiTheme="majorHAnsi" w:eastAsia="Times New Roman" w:hAnsiTheme="majorHAnsi" w:cstheme="majorHAnsi"/>
          <w:b/>
          <w:color w:val="000000" w:themeColor="text1"/>
          <w:u w:val="single"/>
          <w:lang w:eastAsia="lt-LT"/>
        </w:rPr>
        <w:t xml:space="preserve">, </w:t>
      </w:r>
      <w:r w:rsidR="00490D74" w:rsidRPr="003B7706">
        <w:rPr>
          <w:rFonts w:asciiTheme="majorHAnsi" w:eastAsia="Calibri" w:hAnsiTheme="majorHAnsi" w:cstheme="majorHAnsi"/>
          <w:b/>
          <w:color w:val="000000" w:themeColor="text1"/>
        </w:rPr>
        <w:t xml:space="preserve"> </w:t>
      </w:r>
      <w:r w:rsidR="0045722B" w:rsidRPr="003B7706">
        <w:rPr>
          <w:rFonts w:asciiTheme="majorHAnsi" w:eastAsia="Calibri" w:hAnsiTheme="majorHAnsi" w:cstheme="majorHAnsi"/>
          <w:b/>
          <w:color w:val="000000" w:themeColor="text1"/>
        </w:rPr>
        <w:t xml:space="preserve"> </w:t>
      </w:r>
      <w:r w:rsidR="00490D74" w:rsidRPr="003B7706">
        <w:rPr>
          <w:rFonts w:asciiTheme="majorHAnsi" w:hAnsiTheme="majorHAnsi" w:cstheme="majorHAnsi"/>
          <w:b/>
          <w:color w:val="000000" w:themeColor="text1"/>
        </w:rPr>
        <w:t>vadovaujantis Viešųjų pirkimų įstatymo 2 str. 15</w:t>
      </w:r>
      <w:r w:rsidR="00490D74" w:rsidRPr="003B7706">
        <w:rPr>
          <w:rFonts w:asciiTheme="majorHAnsi" w:hAnsiTheme="majorHAnsi" w:cstheme="majorHAnsi"/>
          <w:b/>
          <w:color w:val="000000" w:themeColor="text1"/>
          <w:vertAlign w:val="superscript"/>
        </w:rPr>
        <w:t>1</w:t>
      </w:r>
      <w:r w:rsidR="00490D74" w:rsidRPr="003B7706">
        <w:rPr>
          <w:rFonts w:asciiTheme="majorHAnsi" w:hAnsiTheme="majorHAnsi" w:cstheme="majorHAnsi"/>
          <w:b/>
          <w:color w:val="000000" w:themeColor="text1"/>
        </w:rPr>
        <w:t xml:space="preserve"> dalimi </w:t>
      </w:r>
      <w:r w:rsidR="005D4E5C" w:rsidRPr="003B7706">
        <w:rPr>
          <w:rFonts w:asciiTheme="majorHAnsi" w:eastAsia="Times New Roman" w:hAnsiTheme="majorHAnsi" w:cstheme="majorHAnsi"/>
          <w:b/>
          <w:color w:val="000000" w:themeColor="text1"/>
          <w:u w:val="single"/>
          <w:lang w:eastAsia="lt-LT"/>
        </w:rPr>
        <w:t xml:space="preserve">(t. y. </w:t>
      </w:r>
      <w:r w:rsidR="0045722B" w:rsidRPr="003B7706">
        <w:rPr>
          <w:rFonts w:asciiTheme="majorHAnsi" w:eastAsia="Times New Roman" w:hAnsiTheme="majorHAnsi" w:cstheme="majorHAnsi"/>
          <w:b/>
          <w:color w:val="000000" w:themeColor="text1"/>
          <w:u w:val="single"/>
          <w:lang w:eastAsia="lt-LT"/>
        </w:rPr>
        <w:t xml:space="preserve">pasitelktas subtiekėjas, kurio pajėgumais tiekėjas nesiremia, </w:t>
      </w:r>
      <w:r w:rsidR="005D4E5C" w:rsidRPr="003B7706">
        <w:rPr>
          <w:rFonts w:asciiTheme="majorHAnsi" w:eastAsia="Times New Roman" w:hAnsiTheme="majorHAnsi" w:cstheme="majorHAnsi"/>
          <w:b/>
          <w:color w:val="000000" w:themeColor="text1"/>
          <w:u w:val="single"/>
          <w:lang w:eastAsia="lt-LT"/>
        </w:rPr>
        <w:t xml:space="preserve">pildo tik </w:t>
      </w:r>
      <w:r w:rsidR="0045722B" w:rsidRPr="003B7706">
        <w:rPr>
          <w:rFonts w:asciiTheme="majorHAnsi" w:eastAsia="Times New Roman" w:hAnsiTheme="majorHAnsi" w:cstheme="majorHAnsi"/>
          <w:b/>
          <w:color w:val="000000" w:themeColor="text1"/>
          <w:u w:val="single"/>
          <w:lang w:eastAsia="lt-LT"/>
        </w:rPr>
        <w:t xml:space="preserve">lentelės II </w:t>
      </w:r>
      <w:r w:rsidR="005D4E5C" w:rsidRPr="003B7706">
        <w:rPr>
          <w:rFonts w:asciiTheme="majorHAnsi" w:eastAsia="Times New Roman" w:hAnsiTheme="majorHAnsi" w:cstheme="majorHAnsi"/>
          <w:b/>
          <w:color w:val="000000" w:themeColor="text1"/>
          <w:u w:val="single"/>
          <w:lang w:eastAsia="lt-LT"/>
        </w:rPr>
        <w:t xml:space="preserve"> skilt</w:t>
      </w:r>
      <w:r w:rsidR="0045722B" w:rsidRPr="003B7706">
        <w:rPr>
          <w:rFonts w:asciiTheme="majorHAnsi" w:eastAsia="Times New Roman" w:hAnsiTheme="majorHAnsi" w:cstheme="majorHAnsi"/>
          <w:b/>
          <w:color w:val="000000" w:themeColor="text1"/>
          <w:u w:val="single"/>
          <w:lang w:eastAsia="lt-LT"/>
        </w:rPr>
        <w:t>į ir joje nurodo tik kontroliuojančius asmenis</w:t>
      </w:r>
      <w:r w:rsidR="005D4E5C" w:rsidRPr="003B7706">
        <w:rPr>
          <w:rFonts w:asciiTheme="majorHAnsi" w:eastAsia="Times New Roman" w:hAnsiTheme="majorHAnsi" w:cstheme="majorHAnsi"/>
          <w:b/>
          <w:color w:val="000000" w:themeColor="text1"/>
          <w:u w:val="single"/>
          <w:lang w:eastAsia="lt-LT"/>
        </w:rPr>
        <w:t>)</w:t>
      </w:r>
      <w:r w:rsidR="005D4E5C" w:rsidRPr="003B7706">
        <w:rPr>
          <w:rFonts w:asciiTheme="majorHAnsi" w:eastAsia="Times New Roman" w:hAnsiTheme="majorHAnsi" w:cstheme="majorHAnsi"/>
          <w:color w:val="000000" w:themeColor="text1"/>
          <w:u w:val="single"/>
          <w:lang w:eastAsia="lt-LT"/>
        </w:rPr>
        <w:t>.</w:t>
      </w:r>
      <w:r w:rsidR="00E26B40" w:rsidRPr="003B7706">
        <w:rPr>
          <w:rFonts w:asciiTheme="majorHAnsi" w:eastAsia="Times New Roman" w:hAnsiTheme="majorHAnsi" w:cstheme="majorHAnsi"/>
          <w:color w:val="000000" w:themeColor="text1"/>
          <w:u w:val="single"/>
          <w:lang w:eastAsia="lt-LT"/>
        </w:rPr>
        <w:t xml:space="preserve"> </w:t>
      </w:r>
      <w:r w:rsidR="00E26B40" w:rsidRPr="003B7706">
        <w:rPr>
          <w:rFonts w:asciiTheme="majorHAnsi" w:eastAsia="Times New Roman" w:hAnsiTheme="majorHAnsi" w:cstheme="majorHAnsi"/>
          <w:b/>
          <w:color w:val="000000" w:themeColor="text1"/>
          <w:u w:val="single"/>
          <w:lang w:eastAsia="lt-LT"/>
        </w:rPr>
        <w:t>D</w:t>
      </w:r>
      <w:r w:rsidR="00371EBA" w:rsidRPr="003B7706">
        <w:rPr>
          <w:rFonts w:asciiTheme="majorHAnsi" w:eastAsia="Times New Roman" w:hAnsiTheme="majorHAnsi" w:cstheme="majorHAnsi"/>
          <w:b/>
          <w:color w:val="000000" w:themeColor="text1"/>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02F3BFD5" w14:textId="02D2EB4E" w:rsidR="00E262F5" w:rsidRPr="00B16711" w:rsidRDefault="00E262F5" w:rsidP="00E262F5">
      <w:pPr>
        <w:spacing w:after="0" w:line="240" w:lineRule="auto"/>
        <w:ind w:firstLine="567"/>
        <w:rPr>
          <w:rFonts w:asciiTheme="majorHAnsi" w:eastAsia="Times New Roman" w:hAnsiTheme="majorHAnsi" w:cstheme="majorHAnsi"/>
          <w:b/>
          <w:i/>
          <w:iCs/>
          <w:lang w:eastAsia="lt-LT"/>
        </w:rPr>
      </w:pPr>
      <w:r>
        <w:rPr>
          <w:rFonts w:asciiTheme="majorHAnsi" w:eastAsia="Times New Roman" w:hAnsiTheme="majorHAnsi" w:cstheme="majorHAnsi"/>
          <w:iCs/>
          <w:lang w:eastAsia="lt-LT"/>
        </w:rPr>
        <w:t>****</w:t>
      </w:r>
      <w:r w:rsidRPr="00E262F5">
        <w:rPr>
          <w:rFonts w:asciiTheme="majorHAnsi" w:eastAsia="Times New Roman" w:hAnsiTheme="majorHAnsi" w:cstheme="majorHAnsi"/>
          <w:iCs/>
          <w:lang w:eastAsia="lt-LT"/>
        </w:rPr>
        <w:t xml:space="preserve"> </w:t>
      </w:r>
      <w:r w:rsidR="00E61737">
        <w:rPr>
          <w:rFonts w:asciiTheme="majorHAnsi" w:eastAsia="Times New Roman" w:hAnsiTheme="majorHAnsi" w:cstheme="majorHAnsi"/>
          <w:iCs/>
          <w:lang w:eastAsia="lt-LT"/>
        </w:rPr>
        <w:t>Atitiktį patvirtinančius dokumentus bus prašoma pateikti p</w:t>
      </w:r>
      <w:r w:rsidR="00E61737" w:rsidRPr="00E262F5">
        <w:rPr>
          <w:rFonts w:asciiTheme="majorHAnsi" w:eastAsia="Times New Roman" w:hAnsiTheme="majorHAnsi" w:cstheme="majorHAnsi"/>
          <w:iCs/>
          <w:lang w:eastAsia="lt-LT"/>
        </w:rPr>
        <w:t>irkimo vyk</w:t>
      </w:r>
      <w:r w:rsidR="00E61737">
        <w:rPr>
          <w:rFonts w:asciiTheme="majorHAnsi" w:eastAsia="Times New Roman" w:hAnsiTheme="majorHAnsi" w:cstheme="majorHAnsi"/>
          <w:iCs/>
          <w:lang w:eastAsia="lt-LT"/>
        </w:rPr>
        <w:t>dytojui</w:t>
      </w:r>
      <w:r w:rsidR="00E61737" w:rsidRPr="00E262F5">
        <w:rPr>
          <w:rFonts w:asciiTheme="majorHAnsi" w:eastAsia="Times New Roman" w:hAnsiTheme="majorHAnsi" w:cstheme="majorHAnsi"/>
          <w:iCs/>
          <w:lang w:eastAsia="lt-LT"/>
        </w:rPr>
        <w:t xml:space="preserve"> kilus </w:t>
      </w:r>
      <w:r w:rsidR="00E61737">
        <w:rPr>
          <w:rFonts w:asciiTheme="majorHAnsi" w:eastAsia="Times New Roman" w:hAnsiTheme="majorHAnsi" w:cstheme="majorHAnsi"/>
          <w:iCs/>
          <w:lang w:eastAsia="lt-LT"/>
        </w:rPr>
        <w:t>abejonių dėl tiekėjo nurodytos informacijos teisingumo ir tik ekonomiškai naudingiausią pasiūlymą pateikusį tiekėją</w:t>
      </w:r>
      <w:r w:rsidRPr="00E262F5">
        <w:rPr>
          <w:rFonts w:asciiTheme="majorHAnsi" w:eastAsia="Times New Roman" w:hAnsiTheme="majorHAnsi" w:cstheme="majorHAnsi"/>
          <w:iCs/>
          <w:lang w:eastAsia="lt-LT"/>
        </w:rPr>
        <w:t>.</w:t>
      </w:r>
      <w:r w:rsidR="00B16711">
        <w:rPr>
          <w:rFonts w:asciiTheme="majorHAnsi" w:eastAsia="Times New Roman" w:hAnsiTheme="majorHAnsi" w:cstheme="majorHAnsi"/>
          <w:iCs/>
          <w:lang w:eastAsia="lt-LT"/>
        </w:rPr>
        <w:t xml:space="preserve"> </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AC917" w14:textId="77777777" w:rsidR="00252415" w:rsidRDefault="00252415">
      <w:pPr>
        <w:spacing w:after="0" w:line="240" w:lineRule="auto"/>
      </w:pPr>
      <w:r>
        <w:separator/>
      </w:r>
    </w:p>
  </w:endnote>
  <w:endnote w:type="continuationSeparator" w:id="0">
    <w:p w14:paraId="2828AC2C" w14:textId="77777777" w:rsidR="00252415" w:rsidRDefault="00252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BD098" w14:textId="77777777" w:rsidR="00252415" w:rsidRDefault="00252415">
      <w:pPr>
        <w:spacing w:after="0" w:line="240" w:lineRule="auto"/>
      </w:pPr>
      <w:r>
        <w:separator/>
      </w:r>
    </w:p>
  </w:footnote>
  <w:footnote w:type="continuationSeparator" w:id="0">
    <w:p w14:paraId="5A628A02" w14:textId="77777777" w:rsidR="00252415" w:rsidRDefault="002524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002F"/>
    <w:rsid w:val="00170869"/>
    <w:rsid w:val="00171C82"/>
    <w:rsid w:val="0018021B"/>
    <w:rsid w:val="00191E4E"/>
    <w:rsid w:val="001D7398"/>
    <w:rsid w:val="001E050F"/>
    <w:rsid w:val="001E72B5"/>
    <w:rsid w:val="001F3F23"/>
    <w:rsid w:val="0020401E"/>
    <w:rsid w:val="0020650A"/>
    <w:rsid w:val="002101D9"/>
    <w:rsid w:val="00216CC3"/>
    <w:rsid w:val="00230C9A"/>
    <w:rsid w:val="00246179"/>
    <w:rsid w:val="00252415"/>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B7706"/>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2E67"/>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0540"/>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D3686"/>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109</TotalTime>
  <Pages>2</Pages>
  <Words>2540</Words>
  <Characters>1449</Characters>
  <Application>Microsoft Office Word</Application>
  <DocSecurity>0</DocSecurity>
  <Lines>12</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Jurgita Žilko</cp:lastModifiedBy>
  <cp:revision>53</cp:revision>
  <cp:lastPrinted>2021-01-19T12:06:00Z</cp:lastPrinted>
  <dcterms:created xsi:type="dcterms:W3CDTF">2023-01-27T13:07:00Z</dcterms:created>
  <dcterms:modified xsi:type="dcterms:W3CDTF">2025-04-11T11:43:00Z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